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  <w:r w:rsidRPr="006C0AA6">
        <w:rPr>
          <w:b/>
        </w:rPr>
        <w:t>План рабо</w:t>
      </w:r>
      <w:r>
        <w:rPr>
          <w:b/>
        </w:rPr>
        <w:t xml:space="preserve">ты </w:t>
      </w:r>
      <w:proofErr w:type="spellStart"/>
      <w:r>
        <w:rPr>
          <w:b/>
        </w:rPr>
        <w:t>ПМПк</w:t>
      </w:r>
      <w:proofErr w:type="spellEnd"/>
    </w:p>
    <w:p w:rsidR="00694F39" w:rsidRPr="006C0AA6" w:rsidRDefault="00694F39" w:rsidP="00694F39">
      <w:pPr>
        <w:pStyle w:val="a3"/>
        <w:spacing w:line="240" w:lineRule="atLeast"/>
        <w:contextualSpacing/>
        <w:jc w:val="center"/>
        <w:rPr>
          <w:b/>
        </w:rPr>
      </w:pPr>
      <w:r>
        <w:rPr>
          <w:b/>
        </w:rPr>
        <w:t>на 2018-2019</w:t>
      </w:r>
      <w:r w:rsidRPr="006C0AA6">
        <w:rPr>
          <w:b/>
        </w:rPr>
        <w:t xml:space="preserve"> учебный год</w:t>
      </w:r>
    </w:p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rPr>
          <w:b/>
        </w:rPr>
      </w:pPr>
      <w:r w:rsidRPr="006C0AA6">
        <w:rPr>
          <w:b/>
        </w:rPr>
        <w:t>Цель: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Создание целостной системы психолого-педагогического сопровождения,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обеспечивающей оптимальные условия жизнедеятельности для детей в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соответствии с их возрастными и индивидуальными особенностями,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уровнем актуального развития, состоянием соматического и нервно-психического здоровья.</w:t>
      </w:r>
    </w:p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rPr>
          <w:b/>
        </w:rPr>
      </w:pPr>
      <w:r w:rsidRPr="006C0AA6">
        <w:rPr>
          <w:b/>
        </w:rPr>
        <w:t>Задачи: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1. Выявление и ранняя диагностика отклонений в развитии, их характера и причин или других состояний.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3. Выявление резервных возможностей ребенка, разработка рекомендаций по оптимизации учебно-воспитательной работы.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4. Составление оптимальной для развития ребенка индивидуальной программы психолого-педагогического сопровождения.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proofErr w:type="spellStart"/>
      <w:r w:rsidRPr="006C0AA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C0AA6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с целью профилактики физических, интеллектуальных и эмоциональных перегрузок и срывов.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6. Подготовка и ведение документации, отражающей динамику актуального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развития ребенка, программу образовательных и воспитательных мер в целях коррекции отклоняющегося развития.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7. Консультирование педагогов и родителей в решении сложных или конфликтных ситуаций.</w:t>
      </w:r>
    </w:p>
    <w:p w:rsidR="00694F39" w:rsidRPr="006C0AA6" w:rsidRDefault="00694F39" w:rsidP="00694F39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8. Организация профессионального взаимодействия между специалистами школы и педагогическими коллективами других учреждений, в </w:t>
      </w:r>
      <w:proofErr w:type="spellStart"/>
      <w:r w:rsidRPr="006C0A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0AA6">
        <w:rPr>
          <w:rFonts w:ascii="Times New Roman" w:hAnsi="Times New Roman" w:cs="Times New Roman"/>
          <w:sz w:val="24"/>
          <w:szCs w:val="24"/>
        </w:rPr>
        <w:t xml:space="preserve">. направление ребенка, в случае необходимости, на районную психолого-медико-педагогическую комиссию (ПМПК) при возникновении </w:t>
      </w:r>
      <w:proofErr w:type="gramStart"/>
      <w:r w:rsidRPr="006C0AA6">
        <w:rPr>
          <w:rFonts w:ascii="Times New Roman" w:hAnsi="Times New Roman" w:cs="Times New Roman"/>
          <w:sz w:val="24"/>
          <w:szCs w:val="24"/>
        </w:rPr>
        <w:t>трудностей  диагностики</w:t>
      </w:r>
      <w:proofErr w:type="gramEnd"/>
      <w:r w:rsidRPr="006C0AA6">
        <w:rPr>
          <w:rFonts w:ascii="Times New Roman" w:hAnsi="Times New Roman" w:cs="Times New Roman"/>
          <w:sz w:val="24"/>
          <w:szCs w:val="24"/>
        </w:rPr>
        <w:t xml:space="preserve">, конфликтных ситуаций, а также при отсутствии положительной динамики в процессе реализации индивидуально-ориентированной программы коррекции выявленных недостатков. </w:t>
      </w:r>
    </w:p>
    <w:p w:rsidR="00694F39" w:rsidRPr="006C0AA6" w:rsidRDefault="00694F39" w:rsidP="00694F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6C0AA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C0AA6">
        <w:rPr>
          <w:rFonts w:ascii="Times New Roman" w:hAnsi="Times New Roman" w:cs="Times New Roman"/>
          <w:sz w:val="24"/>
          <w:szCs w:val="24"/>
        </w:rPr>
        <w:t>:</w:t>
      </w:r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Евдокимова И.А. – зам. директора по УР - председатель</w:t>
      </w:r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Яковлева Н.А. – педагог- психолог </w:t>
      </w:r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Васина С.В. – учитель начальных классов</w:t>
      </w:r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Гришков С.В.- </w:t>
      </w:r>
      <w:proofErr w:type="spellStart"/>
      <w:proofErr w:type="gramStart"/>
      <w:r w:rsidRPr="006C0AA6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proofErr w:type="gramEnd"/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 xml:space="preserve">Артемьева Т.П.- </w:t>
      </w:r>
      <w:proofErr w:type="spellStart"/>
      <w:proofErr w:type="gramStart"/>
      <w:r w:rsidRPr="006C0AA6"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proofErr w:type="gramEnd"/>
    </w:p>
    <w:p w:rsidR="00694F39" w:rsidRPr="006C0AA6" w:rsidRDefault="00694F39" w:rsidP="00694F39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0AA6">
        <w:rPr>
          <w:rFonts w:ascii="Times New Roman" w:hAnsi="Times New Roman" w:cs="Times New Roman"/>
          <w:sz w:val="24"/>
          <w:szCs w:val="24"/>
        </w:rPr>
        <w:t>Новичкова Е.В.-секретарь</w:t>
      </w:r>
    </w:p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</w:pPr>
    </w:p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694F39" w:rsidRPr="006C0AA6" w:rsidRDefault="00694F39" w:rsidP="00694F39">
      <w:pPr>
        <w:pStyle w:val="a3"/>
        <w:spacing w:before="0" w:beforeAutospacing="0" w:after="0" w:afterAutospacing="0" w:line="240" w:lineRule="atLeast"/>
        <w:contextualSpacing/>
        <w:jc w:val="center"/>
        <w:rPr>
          <w:b/>
        </w:rPr>
      </w:pPr>
    </w:p>
    <w:tbl>
      <w:tblPr>
        <w:tblW w:w="10443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6055"/>
        <w:gridCol w:w="2780"/>
      </w:tblGrid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Сроки выполнения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Содержание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Ответственный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отставания детей в усвоении программы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(по отдельному графику работы специалистов)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районной ПМПК.</w:t>
            </w:r>
          </w:p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на ПМПК.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proofErr w:type="gramStart"/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94F39" w:rsidRPr="006C0AA6" w:rsidRDefault="00694F39" w:rsidP="00BD3C9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C0AA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t xml:space="preserve">Участие членов </w:t>
            </w:r>
            <w:proofErr w:type="spellStart"/>
            <w:r w:rsidRPr="006C0AA6">
              <w:t>ПМПк</w:t>
            </w:r>
            <w:proofErr w:type="spellEnd"/>
            <w:r w:rsidRPr="006C0AA6">
              <w:t xml:space="preserve"> в работе ПМПК. 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</w:p>
        </w:tc>
      </w:tr>
      <w:tr w:rsidR="00694F39" w:rsidRPr="006C0AA6" w:rsidTr="00BD3C90">
        <w:trPr>
          <w:trHeight w:val="2672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Сентябрь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</w:p>
        </w:tc>
        <w:tc>
          <w:tcPr>
            <w:tcW w:w="6055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вновь поступивших уч-ся по классам согласно протоколам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заявлению родителей на начало года.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6C0AA6">
              <w:rPr>
                <w:color w:val="000000"/>
              </w:rPr>
              <w:t xml:space="preserve">Диагностика уровня </w:t>
            </w:r>
            <w:proofErr w:type="spellStart"/>
            <w:r w:rsidRPr="006C0AA6">
              <w:rPr>
                <w:color w:val="000000"/>
              </w:rPr>
              <w:t>обученности</w:t>
            </w:r>
            <w:proofErr w:type="spellEnd"/>
            <w:r w:rsidRPr="006C0AA6">
              <w:rPr>
                <w:color w:val="000000"/>
              </w:rPr>
              <w:t xml:space="preserve"> и развития вновь принятых учащихся.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6C0AA6">
              <w:rPr>
                <w:color w:val="000000"/>
              </w:rPr>
              <w:t>Формирование групп уч-ся по результатам обследования для занятий у педагога-психолога.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Председатель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</w:p>
        </w:tc>
      </w:tr>
      <w:tr w:rsidR="00694F39" w:rsidRPr="006C0AA6" w:rsidTr="00BD3C90">
        <w:trPr>
          <w:trHeight w:val="1667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Октябрь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образовательного маршрута воспитанников, обучающихся по индивидуальным программам.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5-е классы — проблемы адаптации к ситуации предметного обучения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Психолог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Учителя</w:t>
            </w:r>
          </w:p>
        </w:tc>
      </w:tr>
      <w:tr w:rsidR="00694F39" w:rsidRPr="006C0AA6" w:rsidTr="00BD3C90">
        <w:trPr>
          <w:trHeight w:val="978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Ноябрь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Адаптация обучающихся 1 класса. Успешность адаптации и психологическая комфортность обучения.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Психолог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Учителя </w:t>
            </w:r>
          </w:p>
        </w:tc>
      </w:tr>
      <w:tr w:rsidR="00694F39" w:rsidRPr="006C0AA6" w:rsidTr="00BD3C90">
        <w:trPr>
          <w:trHeight w:val="1117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Декабрь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коррекции различных видов деятельности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Психолог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Учителя</w:t>
            </w:r>
          </w:p>
        </w:tc>
      </w:tr>
      <w:tr w:rsidR="00694F39" w:rsidRPr="006C0AA6" w:rsidTr="00BD3C90">
        <w:trPr>
          <w:trHeight w:val="966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Январь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6C0AA6">
              <w:rPr>
                <w:color w:val="000000"/>
              </w:rPr>
              <w:t xml:space="preserve">Система работы педагогов с воспитанниками, состоящими на учете в КДН и </w:t>
            </w:r>
            <w:proofErr w:type="spellStart"/>
            <w:r w:rsidRPr="006C0AA6">
              <w:rPr>
                <w:color w:val="000000"/>
              </w:rPr>
              <w:t>внутришкольном</w:t>
            </w:r>
            <w:proofErr w:type="spellEnd"/>
            <w:r w:rsidRPr="006C0AA6">
              <w:rPr>
                <w:color w:val="000000"/>
              </w:rPr>
              <w:t xml:space="preserve"> контроле.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Председатель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</w:tc>
      </w:tr>
      <w:tr w:rsidR="00694F39" w:rsidRPr="006C0AA6" w:rsidTr="00BD3C90">
        <w:trPr>
          <w:trHeight w:val="1316"/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Февраль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6C0AA6">
              <w:rPr>
                <w:color w:val="000000"/>
              </w:rPr>
              <w:t>Обследование учащихся 9 классов для определения варианта экзаменационных работ по трудовому обучению.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 Председатель </w:t>
            </w:r>
            <w:proofErr w:type="spellStart"/>
            <w:r w:rsidRPr="006C0AA6">
              <w:t>ПМПк</w:t>
            </w:r>
            <w:proofErr w:type="spellEnd"/>
            <w:r w:rsidRPr="006C0AA6">
              <w:t>, учителя, педагог-психолог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Март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  <w:rPr>
                <w:color w:val="000000"/>
              </w:rPr>
            </w:pPr>
            <w:r w:rsidRPr="006C0AA6">
              <w:rPr>
                <w:color w:val="000000"/>
              </w:rPr>
              <w:t>Возможности социальной адаптации выпускников.</w:t>
            </w:r>
          </w:p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самоопределения в системе профессионального обучения выпускников 9 класса</w:t>
            </w:r>
          </w:p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работы по социализации учащихся выпускных классов.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Председатель </w:t>
            </w:r>
            <w:proofErr w:type="spellStart"/>
            <w:r w:rsidRPr="006C0AA6">
              <w:t>ПМПк</w:t>
            </w:r>
            <w:proofErr w:type="spellEnd"/>
            <w:r w:rsidRPr="006C0AA6">
              <w:t>, учителя, педагог-психолог</w:t>
            </w:r>
          </w:p>
          <w:p w:rsidR="00694F39" w:rsidRPr="006C0AA6" w:rsidRDefault="00694F39" w:rsidP="00BD3C9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lastRenderedPageBreak/>
              <w:t>Апрель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Результаты медицинского обследования учащихся, прибывших в новом учебном году( по итогам диспансеризации)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>Психолог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Учителя 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</w:pPr>
            <w:r w:rsidRPr="006C0AA6">
              <w:rPr>
                <w:bCs/>
              </w:rPr>
              <w:t>Май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t xml:space="preserve">Подведение итогов работы </w:t>
            </w:r>
            <w:proofErr w:type="spellStart"/>
            <w:r w:rsidRPr="006C0AA6">
              <w:t>ПМПк</w:t>
            </w:r>
            <w:proofErr w:type="spellEnd"/>
            <w:r w:rsidRPr="006C0AA6">
              <w:t xml:space="preserve"> за истекший учебный год.</w:t>
            </w:r>
          </w:p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t xml:space="preserve">Рекомендации по дальнейшей </w:t>
            </w:r>
            <w:proofErr w:type="spellStart"/>
            <w:r w:rsidRPr="006C0AA6">
              <w:t>психолого</w:t>
            </w:r>
            <w:proofErr w:type="spellEnd"/>
            <w:r w:rsidRPr="006C0AA6">
              <w:t xml:space="preserve"> – педагогической поддержке учащихся с учётом их физиологических способностей.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Председатель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t xml:space="preserve">Члены </w:t>
            </w:r>
            <w:proofErr w:type="spellStart"/>
            <w:r w:rsidRPr="006C0AA6">
              <w:t>ПМПк</w:t>
            </w:r>
            <w:proofErr w:type="spellEnd"/>
            <w:r w:rsidRPr="006C0AA6">
              <w:t>.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</w:p>
        </w:tc>
      </w:tr>
      <w:tr w:rsidR="00694F39" w:rsidRPr="006C0AA6" w:rsidTr="00BD3C90">
        <w:trPr>
          <w:tblCellSpacing w:w="0" w:type="dxa"/>
        </w:trPr>
        <w:tc>
          <w:tcPr>
            <w:tcW w:w="10443" w:type="dxa"/>
            <w:gridSpan w:val="3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b/>
                <w:bCs/>
                <w:color w:val="000000"/>
              </w:rPr>
              <w:t>Внеплановые консилиумы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 xml:space="preserve">Работа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 xml:space="preserve"> по переводу уч-ся на индивидуальную программу.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Члены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.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Обсуждение проблемы обучения или воспитания.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Члены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.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Консультации для учителей.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Члены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.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>Работа с молодыми специалистами, педагогами, классными руководителями по работе с детьми из группы риска.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Члены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.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 xml:space="preserve">Распределение вновь поступивших уч-ся по классам согласно протоколам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 xml:space="preserve"> и заявлению родителей.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spacing w:before="90" w:after="9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6C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Члены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.</w:t>
            </w:r>
          </w:p>
        </w:tc>
      </w:tr>
      <w:tr w:rsidR="00694F39" w:rsidRPr="006C0AA6" w:rsidTr="00BD3C90">
        <w:trPr>
          <w:tblCellSpacing w:w="0" w:type="dxa"/>
        </w:trPr>
        <w:tc>
          <w:tcPr>
            <w:tcW w:w="1608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  <w:jc w:val="center"/>
              <w:rPr>
                <w:bCs/>
              </w:rPr>
            </w:pPr>
            <w:r w:rsidRPr="006C0AA6">
              <w:rPr>
                <w:bCs/>
              </w:rPr>
              <w:t>В течение года</w:t>
            </w:r>
          </w:p>
        </w:tc>
        <w:tc>
          <w:tcPr>
            <w:tcW w:w="6055" w:type="dxa"/>
          </w:tcPr>
          <w:p w:rsidR="00694F39" w:rsidRPr="006C0AA6" w:rsidRDefault="00694F39" w:rsidP="00BD3C90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6C0AA6">
              <w:rPr>
                <w:color w:val="000000"/>
              </w:rPr>
              <w:t xml:space="preserve">В рамках оказания методической помощи членами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  <w:r w:rsidRPr="006C0AA6">
              <w:rPr>
                <w:color w:val="000000"/>
              </w:rPr>
              <w:t>, проводить в школе семинары по специальной педагогике</w:t>
            </w:r>
          </w:p>
        </w:tc>
        <w:tc>
          <w:tcPr>
            <w:tcW w:w="2780" w:type="dxa"/>
          </w:tcPr>
          <w:p w:rsidR="00694F39" w:rsidRPr="006C0AA6" w:rsidRDefault="00694F39" w:rsidP="00BD3C90">
            <w:pPr>
              <w:pStyle w:val="a3"/>
              <w:spacing w:line="240" w:lineRule="atLeast"/>
              <w:contextualSpacing/>
            </w:pPr>
            <w:r w:rsidRPr="006C0AA6">
              <w:rPr>
                <w:color w:val="000000"/>
              </w:rPr>
              <w:t xml:space="preserve">Председатель </w:t>
            </w:r>
            <w:proofErr w:type="spellStart"/>
            <w:r w:rsidRPr="006C0AA6">
              <w:rPr>
                <w:color w:val="000000"/>
              </w:rPr>
              <w:t>ПМПк</w:t>
            </w:r>
            <w:proofErr w:type="spellEnd"/>
          </w:p>
        </w:tc>
      </w:tr>
    </w:tbl>
    <w:p w:rsidR="00694F39" w:rsidRDefault="00694F39" w:rsidP="00694F39"/>
    <w:p w:rsidR="00694F39" w:rsidRDefault="00694F39" w:rsidP="00694F39"/>
    <w:p w:rsidR="004521E1" w:rsidRDefault="004521E1">
      <w:bookmarkStart w:id="0" w:name="_GoBack"/>
      <w:bookmarkEnd w:id="0"/>
    </w:p>
    <w:sectPr w:rsidR="0045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870"/>
    <w:multiLevelType w:val="hybridMultilevel"/>
    <w:tmpl w:val="57105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F"/>
    <w:rsid w:val="001334EF"/>
    <w:rsid w:val="004521E1"/>
    <w:rsid w:val="006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7964-1EDA-4EBB-8223-8482442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2</cp:revision>
  <dcterms:created xsi:type="dcterms:W3CDTF">2019-03-09T09:21:00Z</dcterms:created>
  <dcterms:modified xsi:type="dcterms:W3CDTF">2019-03-09T09:21:00Z</dcterms:modified>
</cp:coreProperties>
</file>